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6" w:rsidRDefault="00347C78">
      <w:pPr>
        <w:ind w:left="1187"/>
        <w:rPr>
          <w:sz w:val="20"/>
        </w:rPr>
      </w:pPr>
      <w:r>
        <w:rPr>
          <w:noProof/>
          <w:position w:val="3"/>
          <w:sz w:val="20"/>
          <w:lang w:bidi="ar-SA"/>
        </w:rPr>
        <w:drawing>
          <wp:inline distT="0" distB="0" distL="0" distR="0">
            <wp:extent cx="1841250" cy="1081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1250" cy="1081277"/>
                    </a:xfrm>
                    <a:prstGeom prst="rect">
                      <a:avLst/>
                    </a:prstGeom>
                  </pic:spPr>
                </pic:pic>
              </a:graphicData>
            </a:graphic>
          </wp:inline>
        </w:drawing>
      </w:r>
      <w:r>
        <w:rPr>
          <w:spacing w:val="110"/>
          <w:position w:val="3"/>
          <w:sz w:val="20"/>
        </w:rPr>
        <w:t xml:space="preserve"> </w:t>
      </w:r>
      <w:r>
        <w:rPr>
          <w:noProof/>
          <w:spacing w:val="110"/>
          <w:sz w:val="20"/>
          <w:lang w:bidi="ar-SA"/>
        </w:rPr>
        <w:drawing>
          <wp:inline distT="0" distB="0" distL="0" distR="0">
            <wp:extent cx="2190750" cy="1066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90750" cy="1066800"/>
                    </a:xfrm>
                    <a:prstGeom prst="rect">
                      <a:avLst/>
                    </a:prstGeom>
                  </pic:spPr>
                </pic:pic>
              </a:graphicData>
            </a:graphic>
          </wp:inline>
        </w:drawing>
      </w:r>
    </w:p>
    <w:p w:rsidR="007700D6" w:rsidRDefault="007700D6">
      <w:pPr>
        <w:pStyle w:val="BodyText"/>
        <w:spacing w:before="7"/>
        <w:rPr>
          <w:sz w:val="16"/>
        </w:rPr>
      </w:pPr>
    </w:p>
    <w:p w:rsidR="007700D6" w:rsidRDefault="00347C78">
      <w:pPr>
        <w:spacing w:before="85" w:line="413" w:lineRule="exact"/>
        <w:ind w:left="1782" w:right="1797"/>
        <w:jc w:val="center"/>
        <w:rPr>
          <w:b/>
          <w:sz w:val="36"/>
        </w:rPr>
      </w:pPr>
      <w:r>
        <w:rPr>
          <w:b/>
          <w:sz w:val="36"/>
        </w:rPr>
        <w:t>PRESS RELEASE</w:t>
      </w:r>
    </w:p>
    <w:p w:rsidR="007700D6" w:rsidRDefault="00347C78">
      <w:pPr>
        <w:pStyle w:val="BodyText"/>
        <w:tabs>
          <w:tab w:val="left" w:pos="7301"/>
        </w:tabs>
        <w:spacing w:line="275" w:lineRule="exact"/>
        <w:ind w:left="100"/>
      </w:pPr>
      <w:r>
        <w:t>Contact:</w:t>
      </w:r>
      <w:r>
        <w:tab/>
        <w:t>April 20, 2018</w:t>
      </w:r>
    </w:p>
    <w:p w:rsidR="007700D6" w:rsidRDefault="00347C78">
      <w:pPr>
        <w:pStyle w:val="BodyText"/>
        <w:tabs>
          <w:tab w:val="left" w:pos="6521"/>
        </w:tabs>
        <w:ind w:left="100" w:right="166"/>
      </w:pPr>
      <w:r>
        <w:t>Louise Clarke,</w:t>
      </w:r>
      <w:r>
        <w:rPr>
          <w:spacing w:val="-3"/>
        </w:rPr>
        <w:t xml:space="preserve"> </w:t>
      </w:r>
      <w:r>
        <w:t>Executive</w:t>
      </w:r>
      <w:r>
        <w:rPr>
          <w:spacing w:val="-1"/>
        </w:rPr>
        <w:t xml:space="preserve"> </w:t>
      </w:r>
      <w:r>
        <w:t xml:space="preserve">Director                                                   </w:t>
      </w:r>
      <w:proofErr w:type="gramStart"/>
      <w:r>
        <w:t>For</w:t>
      </w:r>
      <w:proofErr w:type="gramEnd"/>
      <w:r>
        <w:t xml:space="preserve"> Immediate Release</w:t>
      </w:r>
    </w:p>
    <w:p w:rsidR="00347C78" w:rsidRDefault="00347C78">
      <w:pPr>
        <w:pStyle w:val="BodyText"/>
        <w:tabs>
          <w:tab w:val="left" w:pos="6521"/>
        </w:tabs>
        <w:ind w:left="100" w:right="166"/>
      </w:pPr>
      <w:r>
        <w:t>execdir@wedfwps.org</w:t>
      </w:r>
      <w:bookmarkStart w:id="0" w:name="_GoBack"/>
      <w:bookmarkEnd w:id="0"/>
    </w:p>
    <w:p w:rsidR="007700D6" w:rsidRDefault="00347C78">
      <w:pPr>
        <w:pStyle w:val="BodyText"/>
        <w:ind w:left="100"/>
      </w:pPr>
      <w:r>
        <w:t>(508) 668-4773</w:t>
      </w:r>
    </w:p>
    <w:p w:rsidR="007700D6" w:rsidRDefault="007700D6"/>
    <w:p w:rsidR="00347C78" w:rsidRDefault="00347C78">
      <w:pPr>
        <w:sectPr w:rsidR="00347C78">
          <w:type w:val="continuous"/>
          <w:pgSz w:w="12240" w:h="15840"/>
          <w:pgMar w:top="740" w:right="1680" w:bottom="280" w:left="1700" w:header="720" w:footer="720" w:gutter="0"/>
          <w:cols w:space="720"/>
        </w:sectPr>
      </w:pPr>
    </w:p>
    <w:p w:rsidR="007700D6" w:rsidRDefault="007700D6">
      <w:pPr>
        <w:pStyle w:val="BodyText"/>
        <w:rPr>
          <w:sz w:val="26"/>
        </w:rPr>
      </w:pPr>
    </w:p>
    <w:p w:rsidR="007700D6" w:rsidRDefault="007700D6">
      <w:pPr>
        <w:pStyle w:val="BodyText"/>
        <w:rPr>
          <w:sz w:val="26"/>
        </w:rPr>
      </w:pPr>
    </w:p>
    <w:p w:rsidR="007700D6" w:rsidRDefault="007700D6">
      <w:pPr>
        <w:pStyle w:val="BodyText"/>
        <w:rPr>
          <w:sz w:val="26"/>
        </w:rPr>
      </w:pPr>
    </w:p>
    <w:p w:rsidR="007700D6" w:rsidRDefault="007700D6">
      <w:pPr>
        <w:pStyle w:val="BodyText"/>
        <w:rPr>
          <w:sz w:val="22"/>
        </w:rPr>
      </w:pPr>
    </w:p>
    <w:p w:rsidR="007700D6" w:rsidRDefault="00347C78">
      <w:pPr>
        <w:ind w:left="100"/>
        <w:rPr>
          <w:b/>
          <w:sz w:val="24"/>
        </w:rPr>
      </w:pPr>
      <w:r>
        <w:rPr>
          <w:b/>
          <w:sz w:val="24"/>
        </w:rPr>
        <w:t>Worcester,</w:t>
      </w:r>
      <w:r>
        <w:rPr>
          <w:b/>
          <w:spacing w:val="-3"/>
          <w:sz w:val="24"/>
        </w:rPr>
        <w:t xml:space="preserve"> </w:t>
      </w:r>
      <w:r>
        <w:rPr>
          <w:b/>
          <w:sz w:val="24"/>
        </w:rPr>
        <w:t>MA</w:t>
      </w:r>
    </w:p>
    <w:p w:rsidR="007700D6" w:rsidRDefault="00347C78">
      <w:pPr>
        <w:spacing w:line="368" w:lineRule="exact"/>
        <w:ind w:right="1745"/>
        <w:jc w:val="center"/>
        <w:rPr>
          <w:b/>
          <w:sz w:val="32"/>
        </w:rPr>
      </w:pPr>
      <w:r>
        <w:br w:type="column"/>
      </w:r>
      <w:r>
        <w:rPr>
          <w:b/>
          <w:sz w:val="32"/>
        </w:rPr>
        <w:lastRenderedPageBreak/>
        <w:t>Foundation Announces 2018 Recipient</w:t>
      </w:r>
    </w:p>
    <w:p w:rsidR="007700D6" w:rsidRDefault="00347C78">
      <w:pPr>
        <w:spacing w:line="276" w:lineRule="exact"/>
        <w:ind w:right="1739"/>
        <w:jc w:val="center"/>
        <w:rPr>
          <w:b/>
          <w:sz w:val="24"/>
        </w:rPr>
      </w:pPr>
      <w:proofErr w:type="gramStart"/>
      <w:r>
        <w:rPr>
          <w:b/>
          <w:sz w:val="24"/>
        </w:rPr>
        <w:t>of</w:t>
      </w:r>
      <w:proofErr w:type="gramEnd"/>
      <w:r>
        <w:rPr>
          <w:b/>
          <w:sz w:val="24"/>
        </w:rPr>
        <w:t xml:space="preserve"> the</w:t>
      </w:r>
    </w:p>
    <w:p w:rsidR="007700D6" w:rsidRDefault="00347C78">
      <w:pPr>
        <w:ind w:right="1747"/>
        <w:jc w:val="center"/>
        <w:rPr>
          <w:b/>
          <w:sz w:val="32"/>
        </w:rPr>
      </w:pPr>
      <w:r>
        <w:rPr>
          <w:b/>
          <w:sz w:val="32"/>
        </w:rPr>
        <w:t>Paul M. Gervais Memorial Scholarship</w:t>
      </w:r>
    </w:p>
    <w:p w:rsidR="007700D6" w:rsidRDefault="007700D6">
      <w:pPr>
        <w:jc w:val="center"/>
        <w:rPr>
          <w:sz w:val="32"/>
        </w:rPr>
        <w:sectPr w:rsidR="007700D6">
          <w:type w:val="continuous"/>
          <w:pgSz w:w="12240" w:h="15840"/>
          <w:pgMar w:top="740" w:right="1680" w:bottom="280" w:left="1700" w:header="720" w:footer="720" w:gutter="0"/>
          <w:cols w:num="2" w:space="720" w:equalWidth="0">
            <w:col w:w="1685" w:space="40"/>
            <w:col w:w="7135"/>
          </w:cols>
        </w:sectPr>
      </w:pPr>
    </w:p>
    <w:p w:rsidR="007700D6" w:rsidRDefault="00347C78">
      <w:pPr>
        <w:pStyle w:val="BodyText"/>
        <w:spacing w:before="139"/>
        <w:ind w:left="100" w:right="114"/>
        <w:jc w:val="both"/>
      </w:pPr>
      <w:r>
        <w:lastRenderedPageBreak/>
        <w:t xml:space="preserve">The Worcester Educational Development Foundation, Inc. (WEDF) is pleased to announce that the recipient of the 2018 </w:t>
      </w:r>
      <w:r>
        <w:rPr>
          <w:b/>
        </w:rPr>
        <w:t xml:space="preserve">Paul M. Gervais Memorial </w:t>
      </w:r>
      <w:proofErr w:type="gramStart"/>
      <w:r>
        <w:rPr>
          <w:b/>
        </w:rPr>
        <w:t>Scholarship</w:t>
      </w:r>
      <w:r>
        <w:t>,</w:t>
      </w:r>
      <w:proofErr w:type="gramEnd"/>
      <w:r>
        <w:t xml:space="preserve"> is </w:t>
      </w:r>
      <w:r>
        <w:rPr>
          <w:b/>
        </w:rPr>
        <w:t xml:space="preserve">Liam T. </w:t>
      </w:r>
      <w:proofErr w:type="spellStart"/>
      <w:r>
        <w:rPr>
          <w:b/>
        </w:rPr>
        <w:t>Keaney</w:t>
      </w:r>
      <w:proofErr w:type="spellEnd"/>
      <w:r>
        <w:t>, a Senior at Burncoat High School (BHS)</w:t>
      </w:r>
      <w:r>
        <w:rPr>
          <w:b/>
        </w:rPr>
        <w:t xml:space="preserve">. </w:t>
      </w:r>
      <w:proofErr w:type="gramStart"/>
      <w:r>
        <w:t>The son of Mr.</w:t>
      </w:r>
      <w:proofErr w:type="gramEnd"/>
      <w:r>
        <w:t xml:space="preserve">  Brian </w:t>
      </w:r>
      <w:proofErr w:type="spellStart"/>
      <w:r>
        <w:t>Keaney</w:t>
      </w:r>
      <w:proofErr w:type="spellEnd"/>
      <w:r>
        <w:t xml:space="preserve"> and Mrs. Elizabeth True, Liam is an accomplished student, athlete, and talented musician.</w:t>
      </w:r>
    </w:p>
    <w:p w:rsidR="007700D6" w:rsidRDefault="007700D6">
      <w:pPr>
        <w:pStyle w:val="BodyText"/>
      </w:pPr>
    </w:p>
    <w:p w:rsidR="007700D6" w:rsidRDefault="00347C78">
      <w:pPr>
        <w:pStyle w:val="BodyText"/>
        <w:spacing w:before="1"/>
        <w:ind w:left="100" w:right="113"/>
        <w:jc w:val="both"/>
      </w:pPr>
      <w:r>
        <w:t>Liam is a member of Burncoat High School’s National Honor Society; Baseball, Robotics, and Ten</w:t>
      </w:r>
      <w:r>
        <w:t>nis Teams; Ski Club; Burncoat Unites after-school Music Program; Jazz Band; Orchestra; String Ensemble; the Joy of Music’s Jazz Ensembles and Worcester Youth Big Band. Liam has also served as a volunteer Camp Counselor at the YMCA’s Greendale</w:t>
      </w:r>
      <w:r>
        <w:rPr>
          <w:spacing w:val="-2"/>
        </w:rPr>
        <w:t xml:space="preserve"> </w:t>
      </w:r>
      <w:r>
        <w:t>branch.</w:t>
      </w:r>
    </w:p>
    <w:p w:rsidR="007700D6" w:rsidRDefault="007700D6">
      <w:pPr>
        <w:pStyle w:val="BodyText"/>
        <w:spacing w:before="9"/>
        <w:rPr>
          <w:sz w:val="23"/>
        </w:rPr>
      </w:pPr>
    </w:p>
    <w:p w:rsidR="007700D6" w:rsidRDefault="00347C78">
      <w:pPr>
        <w:pStyle w:val="BodyText"/>
        <w:ind w:left="100"/>
        <w:jc w:val="both"/>
      </w:pPr>
      <w:r>
        <w:t>A well-known and admired patron of the arts, and long-time owner of Kurlan Music, Paul</w:t>
      </w:r>
    </w:p>
    <w:p w:rsidR="007700D6" w:rsidRDefault="00347C78">
      <w:pPr>
        <w:pStyle w:val="BodyText"/>
        <w:ind w:left="100" w:right="113"/>
        <w:jc w:val="both"/>
      </w:pPr>
      <w:r>
        <w:t>M. Gervais had a goal to serve the community. Personally, and professionally, Paul quietly supported countless promising and talented musicians, and music education in t</w:t>
      </w:r>
      <w:r>
        <w:t>he Worcester Public Schools and other local schools. Paul fostered a love of music through his benevolence and generosity.</w:t>
      </w:r>
    </w:p>
    <w:p w:rsidR="007700D6" w:rsidRDefault="007700D6">
      <w:pPr>
        <w:pStyle w:val="BodyText"/>
      </w:pPr>
    </w:p>
    <w:p w:rsidR="007700D6" w:rsidRDefault="00347C78">
      <w:pPr>
        <w:pStyle w:val="BodyText"/>
        <w:ind w:left="100" w:right="115"/>
        <w:jc w:val="both"/>
      </w:pPr>
      <w:r>
        <w:t>Paul’s family, friends, and colleagues in the music community wished to have his legacy of support for the arts continue and establi</w:t>
      </w:r>
      <w:r>
        <w:t xml:space="preserve">shed this scholarship with WEDF. Since 2013, the Paul M. Gervais Memorial Scholarship has assisted young musicians to access and develop their gift of music as part of their pursuit of a post-secondary degree at </w:t>
      </w:r>
      <w:proofErr w:type="gramStart"/>
      <w:r>
        <w:t>colleges</w:t>
      </w:r>
      <w:proofErr w:type="gramEnd"/>
      <w:r>
        <w:t xml:space="preserve"> universities, and institutions of h</w:t>
      </w:r>
      <w:r>
        <w:t>igher learning.</w:t>
      </w:r>
    </w:p>
    <w:p w:rsidR="007700D6" w:rsidRDefault="007700D6">
      <w:pPr>
        <w:pStyle w:val="BodyText"/>
        <w:spacing w:before="1"/>
      </w:pPr>
    </w:p>
    <w:p w:rsidR="007700D6" w:rsidRDefault="00347C78">
      <w:pPr>
        <w:pStyle w:val="BodyText"/>
        <w:ind w:left="100" w:right="112"/>
        <w:jc w:val="both"/>
      </w:pPr>
      <w:r>
        <w:t>The fifth recipient of this scholarship, Liam will be continuing his studies in Mathematics and Jazz Bass. Accepted to the University of Massachusetts at Amherst, Westfield State University, and the University of Hartford’s Heart School of</w:t>
      </w:r>
      <w:r>
        <w:t xml:space="preserve"> Music, we are confident that Liam will achieve great success at the institution he chooses to attend and congratulate him for receiving this prestigious award.</w:t>
      </w:r>
    </w:p>
    <w:p w:rsidR="007700D6" w:rsidRDefault="00347C78">
      <w:pPr>
        <w:ind w:left="1782" w:right="1799"/>
        <w:jc w:val="center"/>
        <w:rPr>
          <w:b/>
          <w:i/>
        </w:rPr>
      </w:pPr>
      <w:r>
        <w:rPr>
          <w:b/>
          <w:i/>
        </w:rPr>
        <w:t>###</w:t>
      </w:r>
    </w:p>
    <w:p w:rsidR="007700D6" w:rsidRDefault="00347C78">
      <w:pPr>
        <w:pStyle w:val="BodyText"/>
        <w:spacing w:before="203"/>
        <w:ind w:left="1782" w:right="1804"/>
        <w:jc w:val="center"/>
      </w:pPr>
      <w:r>
        <w:t xml:space="preserve">210 Park Avenue ∙ Suite 224 ∙ Worcester ∙ MA ∙ 01609 </w:t>
      </w:r>
      <w:hyperlink r:id="rId7">
        <w:r>
          <w:t>www.WEDFWPS.org</w:t>
        </w:r>
      </w:hyperlink>
    </w:p>
    <w:sectPr w:rsidR="007700D6">
      <w:type w:val="continuous"/>
      <w:pgSz w:w="12240" w:h="15840"/>
      <w:pgMar w:top="74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700D6"/>
    <w:rsid w:val="00347C78"/>
    <w:rsid w:val="0077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7C78"/>
    <w:rPr>
      <w:rFonts w:ascii="Tahoma" w:hAnsi="Tahoma" w:cs="Tahoma"/>
      <w:sz w:val="16"/>
      <w:szCs w:val="16"/>
    </w:rPr>
  </w:style>
  <w:style w:type="character" w:customStyle="1" w:styleId="BalloonTextChar">
    <w:name w:val="Balloon Text Char"/>
    <w:basedOn w:val="DefaultParagraphFont"/>
    <w:link w:val="BalloonText"/>
    <w:uiPriority w:val="99"/>
    <w:semiHidden/>
    <w:rsid w:val="00347C7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DFW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Clarke, Louise</cp:lastModifiedBy>
  <cp:revision>2</cp:revision>
  <dcterms:created xsi:type="dcterms:W3CDTF">2018-04-20T13:14:00Z</dcterms:created>
  <dcterms:modified xsi:type="dcterms:W3CDTF">2018-04-20T13:14:00Z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2016</vt:lpwstr>
  </property>
  <property fmtid="{D5CDD505-2E9C-101B-9397-08002B2CF9AE}" pid="4" name="LastSaved">
    <vt:filetime>2018-04-20T00:00:00Z</vt:filetime>
  </property>
</Properties>
</file>